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季度工程咨询会员单位经营状况问卷调查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1．企业登记注册类型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A.国有独资公司及国有控股公司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B.有限责任公司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C.合资经营企业和合作经营企业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D.合伙企业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2．企业主要从事的建设工程咨询业务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仅开展造价咨询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仅开展招标代理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bookmarkStart w:id="0" w:name="_Hlk42760833"/>
      <w:r>
        <w:rPr>
          <w:color w:val="000000" w:themeColor="text1"/>
          <w14:textFill>
            <w14:solidFill>
              <w14:schemeClr w14:val="tx1"/>
            </w14:solidFill>
          </w14:textFill>
        </w:rPr>
        <w:t>造价咨询和招标代理</w:t>
      </w:r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 其他咨询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3．企业规模（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年营业收入）[单选题]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A.1亿元以上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B.5000-10000万元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C.2000-5000万元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D.1000-2000万元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G.200万元以下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4．企业人员规模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A.200人以上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B.100-200人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C.50-100人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D.20-50人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E.20人以下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5．2021年第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季度企业员工增减员情况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增加了2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增加了11-20人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增加了1-10人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减少了1-10人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F.减少了11-20人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减少了2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bookmarkStart w:id="1" w:name="_Hlk4275999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</w:t>
      </w:r>
      <w:bookmarkEnd w:id="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疫情形势对企业经营的影响程度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A.很大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B.较大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C.一般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D.较小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E.无影响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7．贵公司认为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的疫情形势对建设工程咨询行业以下哪种业务板块冲击较大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造价咨询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招标代理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造价咨询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招标代理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对以上业务的冲击不大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4320655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8．与去年同期相比，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企业经营成本：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Hlk43206696"/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增加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有所减少</w:t>
      </w:r>
    </w:p>
    <w:bookmarkEnd w:id="3"/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9．企业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季度合同额（万元）：[单选题]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A.5000以上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B.2000-5000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C.1000-2000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D.500-1000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E.200-500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F.100-200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G.50-100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H.50以下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10．企业去年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季度合同额（万元）：[单选题]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A.5000以上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B.2000-5000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C.1000-2000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D.500-1000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E.200-500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F.100-200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G.50-100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H.50以下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11．与去年同期相比，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季度企业经营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合同额：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F.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减少1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有所增加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12．与去年同期相比，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企业现金流：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有所增加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13．与去年同期相比，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企业收款：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减少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有所增加</w:t>
      </w:r>
    </w:p>
    <w:bookmarkEnd w:id="2"/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14．与202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季度企业经营成本：[单选题]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Hlk43206715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增加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有所减少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无明显变化</w:t>
      </w:r>
    </w:p>
    <w:bookmarkEnd w:id="4"/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15．与202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季度企业经营合同额：[单选题]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Hlk43206756"/>
      <w:r>
        <w:rPr>
          <w:color w:val="000000" w:themeColor="text1"/>
          <w14:textFill>
            <w14:solidFill>
              <w14:schemeClr w14:val="tx1"/>
            </w14:solidFill>
          </w14:textFill>
        </w:rPr>
        <w:t>A. 增加0-50万元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增加50-100万元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增加100-200万元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 增加200-500万元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 增加500-1000万元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 增加1000万元以上</w:t>
      </w:r>
    </w:p>
    <w:bookmarkEnd w:id="5"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有所减少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16．与202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季度企业现金流：[单选题]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有所增加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有所减少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无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明显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变化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17．与202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季度相比，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季度企业收款：[单选题]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 增加0-50万元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 增加50-100万元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 增加100-200万元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 增加200-500万元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 增加500-1000万元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 增加1000万元以上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G.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无明显变化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H.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有所减少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18．企业目前现金流状况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A.目前已经无法正常运转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B.可维持1个月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C.可维持2个月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D.可维持3个月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E.可维持4-6个月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F.可维持6个月以上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G.无明显影响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19．企业的资金压力主要在于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[多选题]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A.经营收益减少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B.员工工资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C.办公场所租金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D.银行还贷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E.停工造成的违约赔偿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F.增加的防护成本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G.增加的物流运输成本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暂无资金压力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企业2021年第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季度承揽项目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中，北京的项目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21．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企业2021年第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季度承揽项目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中，外埠的项目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[单选题]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A.0个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B.1-5个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C.6-10个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D.11-15个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E.16-20个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F.21-30个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G.31个以上</w:t>
      </w:r>
    </w:p>
    <w:p>
      <w:pPr>
        <w:pStyle w:val="8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auto"/>
          <w:highlight w:val="none"/>
          <w:lang w:val="en-US" w:eastAsia="zh-CN"/>
        </w:rPr>
        <w:t>企业预计第四季度承揽的</w:t>
      </w:r>
      <w:r>
        <w:rPr>
          <w:rFonts w:hint="eastAsia"/>
          <w:color w:val="auto"/>
          <w:highlight w:val="none"/>
        </w:rPr>
        <w:t>造价咨询项目</w:t>
      </w:r>
      <w:r>
        <w:rPr>
          <w:rFonts w:hint="eastAsia"/>
          <w:color w:val="auto"/>
          <w:highlight w:val="none"/>
          <w:lang w:val="en-US" w:eastAsia="zh-CN"/>
        </w:rPr>
        <w:t>数量</w:t>
      </w:r>
      <w:r>
        <w:rPr>
          <w:color w:val="auto"/>
          <w:highlight w:val="none"/>
        </w:rPr>
        <w:t>[单选题]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A.0个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B.1-5个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C.6-10个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D.11-15个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E.16-20个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F.21-30个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auto"/>
          <w:highlight w:val="none"/>
        </w:rPr>
        <w:t>G.31个以上</w:t>
      </w:r>
    </w:p>
    <w:p>
      <w:pPr>
        <w:pStyle w:val="8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23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auto"/>
          <w:highlight w:val="none"/>
          <w:lang w:val="en-US" w:eastAsia="zh-CN"/>
        </w:rPr>
        <w:t>企业预计第四季度承揽的招标代理</w:t>
      </w:r>
      <w:r>
        <w:rPr>
          <w:rFonts w:hint="eastAsia"/>
          <w:color w:val="auto"/>
          <w:highlight w:val="none"/>
        </w:rPr>
        <w:t>咨询项目</w:t>
      </w:r>
      <w:r>
        <w:rPr>
          <w:rFonts w:hint="eastAsia"/>
          <w:color w:val="auto"/>
          <w:highlight w:val="none"/>
          <w:lang w:val="en-US" w:eastAsia="zh-CN"/>
        </w:rPr>
        <w:t>数量</w:t>
      </w:r>
      <w:r>
        <w:rPr>
          <w:color w:val="auto"/>
          <w:highlight w:val="none"/>
        </w:rPr>
        <w:t>[单选题]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A.0个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B.1-5个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C.6-10个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D.11-15个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E.16-20个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F.21-30个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G.31个以上</w:t>
      </w:r>
    </w:p>
    <w:p>
      <w:pPr>
        <w:pStyle w:val="8"/>
        <w:numPr>
          <w:ilvl w:val="0"/>
          <w:numId w:val="1"/>
        </w:numPr>
        <w:rPr>
          <w:color w:val="auto"/>
          <w:highlight w:val="none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企业第三季度人均产值</w:t>
      </w:r>
      <w:r>
        <w:rPr>
          <w:color w:val="auto"/>
          <w:highlight w:val="none"/>
        </w:rPr>
        <w:t>[单选题]</w:t>
      </w:r>
    </w:p>
    <w:p>
      <w:pPr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A.</w:t>
      </w:r>
      <w:r>
        <w:rPr>
          <w:rFonts w:hint="eastAsia"/>
          <w:color w:val="auto"/>
          <w:highlight w:val="none"/>
          <w:lang w:val="en-US" w:eastAsia="zh-CN"/>
        </w:rPr>
        <w:t>20-30万元</w:t>
      </w:r>
    </w:p>
    <w:p>
      <w:pPr>
        <w:rPr>
          <w:rFonts w:hint="default"/>
          <w:color w:val="auto"/>
          <w:highlight w:val="none"/>
          <w:lang w:val="en-US"/>
        </w:rPr>
      </w:pPr>
      <w:r>
        <w:rPr>
          <w:color w:val="auto"/>
          <w:highlight w:val="none"/>
        </w:rPr>
        <w:t>B.</w:t>
      </w:r>
      <w:r>
        <w:rPr>
          <w:rFonts w:hint="eastAsia"/>
          <w:color w:val="auto"/>
          <w:highlight w:val="none"/>
          <w:lang w:val="en-US" w:eastAsia="zh-CN"/>
        </w:rPr>
        <w:t>30-35万元</w:t>
      </w:r>
    </w:p>
    <w:p>
      <w:pPr>
        <w:rPr>
          <w:rFonts w:hint="default"/>
          <w:color w:val="auto"/>
          <w:highlight w:val="none"/>
          <w:lang w:val="en-US"/>
        </w:rPr>
      </w:pPr>
      <w:r>
        <w:rPr>
          <w:color w:val="auto"/>
          <w:highlight w:val="none"/>
        </w:rPr>
        <w:t>C.</w:t>
      </w:r>
      <w:r>
        <w:rPr>
          <w:rFonts w:hint="eastAsia"/>
          <w:color w:val="auto"/>
          <w:highlight w:val="none"/>
          <w:lang w:val="en-US" w:eastAsia="zh-CN"/>
        </w:rPr>
        <w:t>35-40万元</w:t>
      </w:r>
      <w:bookmarkStart w:id="7" w:name="_GoBack"/>
      <w:bookmarkEnd w:id="7"/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D.</w:t>
      </w:r>
      <w:r>
        <w:rPr>
          <w:rFonts w:hint="eastAsia"/>
          <w:color w:val="auto"/>
          <w:highlight w:val="none"/>
          <w:lang w:val="en-US" w:eastAsia="zh-CN"/>
        </w:rPr>
        <w:t>40万以上</w:t>
      </w:r>
    </w:p>
    <w:p>
      <w:pPr>
        <w:pStyle w:val="8"/>
        <w:numPr>
          <w:ilvl w:val="0"/>
          <w:numId w:val="0"/>
        </w:numPr>
        <w:rPr>
          <w:color w:val="auto"/>
          <w:highlight w:val="none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企业第三季度人工成本占比</w:t>
      </w:r>
      <w:r>
        <w:rPr>
          <w:color w:val="auto"/>
          <w:highlight w:val="none"/>
        </w:rPr>
        <w:t>[单选题]</w:t>
      </w:r>
    </w:p>
    <w:p>
      <w:pPr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A.</w:t>
      </w:r>
      <w:r>
        <w:rPr>
          <w:rFonts w:hint="eastAsia"/>
          <w:color w:val="auto"/>
          <w:highlight w:val="none"/>
          <w:lang w:val="en-US" w:eastAsia="zh-CN"/>
        </w:rPr>
        <w:t>0-20%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B.</w:t>
      </w:r>
      <w:r>
        <w:rPr>
          <w:rFonts w:hint="eastAsia"/>
          <w:color w:val="auto"/>
          <w:highlight w:val="none"/>
          <w:lang w:val="en-US" w:eastAsia="zh-CN"/>
        </w:rPr>
        <w:t>20%-40%</w:t>
      </w: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t>C.</w:t>
      </w:r>
      <w:r>
        <w:rPr>
          <w:rFonts w:hint="eastAsia"/>
          <w:color w:val="auto"/>
          <w:highlight w:val="none"/>
          <w:lang w:val="en-US" w:eastAsia="zh-CN"/>
        </w:rPr>
        <w:t>40%-60%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D.</w:t>
      </w:r>
      <w:r>
        <w:rPr>
          <w:rFonts w:hint="eastAsia"/>
          <w:color w:val="auto"/>
          <w:highlight w:val="none"/>
          <w:lang w:val="en-US" w:eastAsia="zh-CN"/>
        </w:rPr>
        <w:t>60%-80%</w:t>
      </w:r>
    </w:p>
    <w:p>
      <w:pPr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  <w:lang w:val="en-US" w:eastAsia="zh-CN"/>
        </w:rPr>
        <w:t>E</w:t>
      </w:r>
      <w:r>
        <w:rPr>
          <w:color w:val="auto"/>
          <w:highlight w:val="none"/>
        </w:rPr>
        <w:t>.</w:t>
      </w:r>
      <w:r>
        <w:rPr>
          <w:rFonts w:hint="eastAsia"/>
          <w:color w:val="auto"/>
          <w:highlight w:val="none"/>
          <w:lang w:val="en-US" w:eastAsia="zh-CN"/>
        </w:rPr>
        <w:t>80%以上</w:t>
      </w:r>
    </w:p>
    <w:p>
      <w:pPr>
        <w:pStyle w:val="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．请简述</w:t>
      </w:r>
      <w:bookmarkStart w:id="6" w:name="_Hlk43208204"/>
      <w:r>
        <w:rPr>
          <w:color w:val="000000" w:themeColor="text1"/>
          <w14:textFill>
            <w14:solidFill>
              <w14:schemeClr w14:val="tx1"/>
            </w14:solidFill>
          </w14:textFill>
        </w:rPr>
        <w:t>贵公司</w:t>
      </w:r>
      <w:bookmarkEnd w:id="6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希望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协会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今后开展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工作的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需求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与建议。[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简述题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rPr>
          <w:u w:val="single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．贵公司单位全称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: _________________________________，联系人：__________，电话：__________[填空题]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F5F83"/>
    <w:multiLevelType w:val="singleLevel"/>
    <w:tmpl w:val="933F5F83"/>
    <w:lvl w:ilvl="0" w:tentative="0">
      <w:start w:val="2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7F"/>
    <w:rsid w:val="00006DA7"/>
    <w:rsid w:val="0003604F"/>
    <w:rsid w:val="0004026A"/>
    <w:rsid w:val="000435C3"/>
    <w:rsid w:val="00073968"/>
    <w:rsid w:val="000B25FC"/>
    <w:rsid w:val="000B4FD1"/>
    <w:rsid w:val="001222F6"/>
    <w:rsid w:val="001555F8"/>
    <w:rsid w:val="0016711B"/>
    <w:rsid w:val="00184121"/>
    <w:rsid w:val="00194986"/>
    <w:rsid w:val="001E47F4"/>
    <w:rsid w:val="00212060"/>
    <w:rsid w:val="00224D2F"/>
    <w:rsid w:val="00261679"/>
    <w:rsid w:val="002675A8"/>
    <w:rsid w:val="00286B1A"/>
    <w:rsid w:val="00293470"/>
    <w:rsid w:val="002D2008"/>
    <w:rsid w:val="002F3F34"/>
    <w:rsid w:val="002F50CB"/>
    <w:rsid w:val="003157CB"/>
    <w:rsid w:val="00320D40"/>
    <w:rsid w:val="0033194D"/>
    <w:rsid w:val="00363BF8"/>
    <w:rsid w:val="00365CAA"/>
    <w:rsid w:val="00367E00"/>
    <w:rsid w:val="00371B11"/>
    <w:rsid w:val="00377575"/>
    <w:rsid w:val="00393ACD"/>
    <w:rsid w:val="0039650A"/>
    <w:rsid w:val="003B004C"/>
    <w:rsid w:val="003E1C84"/>
    <w:rsid w:val="003E1D40"/>
    <w:rsid w:val="003F564B"/>
    <w:rsid w:val="004005C9"/>
    <w:rsid w:val="00401153"/>
    <w:rsid w:val="00415C7F"/>
    <w:rsid w:val="00422EB7"/>
    <w:rsid w:val="00442926"/>
    <w:rsid w:val="00444357"/>
    <w:rsid w:val="00451D1A"/>
    <w:rsid w:val="00455B0F"/>
    <w:rsid w:val="0045601E"/>
    <w:rsid w:val="004C389A"/>
    <w:rsid w:val="004D1203"/>
    <w:rsid w:val="004D6A89"/>
    <w:rsid w:val="004F3409"/>
    <w:rsid w:val="004F3C49"/>
    <w:rsid w:val="00521C5A"/>
    <w:rsid w:val="00525B0B"/>
    <w:rsid w:val="00562DB9"/>
    <w:rsid w:val="00570C0B"/>
    <w:rsid w:val="00584611"/>
    <w:rsid w:val="005A447F"/>
    <w:rsid w:val="005A7FD6"/>
    <w:rsid w:val="005B3D34"/>
    <w:rsid w:val="005C26AE"/>
    <w:rsid w:val="005C6D81"/>
    <w:rsid w:val="005E7192"/>
    <w:rsid w:val="00610653"/>
    <w:rsid w:val="00622479"/>
    <w:rsid w:val="00645C23"/>
    <w:rsid w:val="00654DF5"/>
    <w:rsid w:val="00656DE8"/>
    <w:rsid w:val="006767BC"/>
    <w:rsid w:val="006B4CF2"/>
    <w:rsid w:val="006D23AA"/>
    <w:rsid w:val="006F12F5"/>
    <w:rsid w:val="006F7337"/>
    <w:rsid w:val="007071A9"/>
    <w:rsid w:val="00722017"/>
    <w:rsid w:val="00726BCC"/>
    <w:rsid w:val="007361BF"/>
    <w:rsid w:val="00760EA6"/>
    <w:rsid w:val="00771A66"/>
    <w:rsid w:val="00776F16"/>
    <w:rsid w:val="00797190"/>
    <w:rsid w:val="007A2807"/>
    <w:rsid w:val="007B7444"/>
    <w:rsid w:val="007F1800"/>
    <w:rsid w:val="00804149"/>
    <w:rsid w:val="0081706A"/>
    <w:rsid w:val="00820CA8"/>
    <w:rsid w:val="00827781"/>
    <w:rsid w:val="00886291"/>
    <w:rsid w:val="008C0DC4"/>
    <w:rsid w:val="00904B38"/>
    <w:rsid w:val="009302A8"/>
    <w:rsid w:val="00990B55"/>
    <w:rsid w:val="00991249"/>
    <w:rsid w:val="00993382"/>
    <w:rsid w:val="00996DB7"/>
    <w:rsid w:val="009974FC"/>
    <w:rsid w:val="009A7958"/>
    <w:rsid w:val="00A02872"/>
    <w:rsid w:val="00A03C63"/>
    <w:rsid w:val="00A174F4"/>
    <w:rsid w:val="00A4063D"/>
    <w:rsid w:val="00A80C46"/>
    <w:rsid w:val="00AB1D7D"/>
    <w:rsid w:val="00B009BA"/>
    <w:rsid w:val="00B12A3F"/>
    <w:rsid w:val="00B93726"/>
    <w:rsid w:val="00BA6104"/>
    <w:rsid w:val="00BC0147"/>
    <w:rsid w:val="00BE6CA9"/>
    <w:rsid w:val="00C116D2"/>
    <w:rsid w:val="00C34D82"/>
    <w:rsid w:val="00C72E76"/>
    <w:rsid w:val="00C77E01"/>
    <w:rsid w:val="00C90FBA"/>
    <w:rsid w:val="00C9602D"/>
    <w:rsid w:val="00CA3D51"/>
    <w:rsid w:val="00CF4284"/>
    <w:rsid w:val="00CF7E6A"/>
    <w:rsid w:val="00D37EDD"/>
    <w:rsid w:val="00D65A1D"/>
    <w:rsid w:val="00D74188"/>
    <w:rsid w:val="00DC1979"/>
    <w:rsid w:val="00DE4B4A"/>
    <w:rsid w:val="00E042AF"/>
    <w:rsid w:val="00E04FD1"/>
    <w:rsid w:val="00E1048F"/>
    <w:rsid w:val="00E417FB"/>
    <w:rsid w:val="00E55559"/>
    <w:rsid w:val="00E86D13"/>
    <w:rsid w:val="00ED6BDE"/>
    <w:rsid w:val="00EE17A4"/>
    <w:rsid w:val="00EE2B17"/>
    <w:rsid w:val="00F67770"/>
    <w:rsid w:val="00F81141"/>
    <w:rsid w:val="00FF1976"/>
    <w:rsid w:val="00FF5FFF"/>
    <w:rsid w:val="02964F0E"/>
    <w:rsid w:val="040A5A1D"/>
    <w:rsid w:val="04363F36"/>
    <w:rsid w:val="04D20A53"/>
    <w:rsid w:val="054B555A"/>
    <w:rsid w:val="085C670C"/>
    <w:rsid w:val="08B52570"/>
    <w:rsid w:val="08B75FEC"/>
    <w:rsid w:val="093D77A4"/>
    <w:rsid w:val="09A24370"/>
    <w:rsid w:val="0AD74A09"/>
    <w:rsid w:val="0B1D3BF1"/>
    <w:rsid w:val="0B746735"/>
    <w:rsid w:val="0B935629"/>
    <w:rsid w:val="0F2141EC"/>
    <w:rsid w:val="0F4875B9"/>
    <w:rsid w:val="1175334A"/>
    <w:rsid w:val="125929A9"/>
    <w:rsid w:val="13DF4C1E"/>
    <w:rsid w:val="166A045D"/>
    <w:rsid w:val="1724303C"/>
    <w:rsid w:val="181A1744"/>
    <w:rsid w:val="18A21AB1"/>
    <w:rsid w:val="19D521E0"/>
    <w:rsid w:val="1A154E89"/>
    <w:rsid w:val="1A564022"/>
    <w:rsid w:val="1A570A48"/>
    <w:rsid w:val="1A8702F8"/>
    <w:rsid w:val="1BA6575E"/>
    <w:rsid w:val="1CFB7B6F"/>
    <w:rsid w:val="1D7776C1"/>
    <w:rsid w:val="1F2B2EC1"/>
    <w:rsid w:val="205F73B6"/>
    <w:rsid w:val="20BA655F"/>
    <w:rsid w:val="22A23CF7"/>
    <w:rsid w:val="235544F5"/>
    <w:rsid w:val="26E95BF2"/>
    <w:rsid w:val="2732790E"/>
    <w:rsid w:val="2A2A3E4B"/>
    <w:rsid w:val="2CEC6844"/>
    <w:rsid w:val="2D0808A9"/>
    <w:rsid w:val="2D177755"/>
    <w:rsid w:val="2E734097"/>
    <w:rsid w:val="2EA427E5"/>
    <w:rsid w:val="2F274985"/>
    <w:rsid w:val="2FA55729"/>
    <w:rsid w:val="30A52518"/>
    <w:rsid w:val="30CE1328"/>
    <w:rsid w:val="30E66AC5"/>
    <w:rsid w:val="339B396F"/>
    <w:rsid w:val="33BA2C92"/>
    <w:rsid w:val="345D37A8"/>
    <w:rsid w:val="35021E11"/>
    <w:rsid w:val="35EA2F47"/>
    <w:rsid w:val="382D3BC9"/>
    <w:rsid w:val="38404B58"/>
    <w:rsid w:val="39144729"/>
    <w:rsid w:val="394C7A2D"/>
    <w:rsid w:val="39E223CA"/>
    <w:rsid w:val="3A874762"/>
    <w:rsid w:val="3AD337F5"/>
    <w:rsid w:val="4064392A"/>
    <w:rsid w:val="412D4C6C"/>
    <w:rsid w:val="415C2AB4"/>
    <w:rsid w:val="41E60A48"/>
    <w:rsid w:val="420A041A"/>
    <w:rsid w:val="42B3632E"/>
    <w:rsid w:val="433A5102"/>
    <w:rsid w:val="4387054E"/>
    <w:rsid w:val="440A7E03"/>
    <w:rsid w:val="4429626A"/>
    <w:rsid w:val="44790D43"/>
    <w:rsid w:val="45763F9C"/>
    <w:rsid w:val="46D16CAA"/>
    <w:rsid w:val="470D66B3"/>
    <w:rsid w:val="475B2D44"/>
    <w:rsid w:val="49FE655B"/>
    <w:rsid w:val="4A781087"/>
    <w:rsid w:val="4B266869"/>
    <w:rsid w:val="4BB8303C"/>
    <w:rsid w:val="4C52205E"/>
    <w:rsid w:val="4D0D04E8"/>
    <w:rsid w:val="5024530F"/>
    <w:rsid w:val="530400AD"/>
    <w:rsid w:val="555C0E03"/>
    <w:rsid w:val="55E00D39"/>
    <w:rsid w:val="56043D53"/>
    <w:rsid w:val="571226C6"/>
    <w:rsid w:val="58C91A22"/>
    <w:rsid w:val="5AA955B1"/>
    <w:rsid w:val="5C2509F9"/>
    <w:rsid w:val="5C4467B1"/>
    <w:rsid w:val="5C793477"/>
    <w:rsid w:val="5D1928D2"/>
    <w:rsid w:val="5D5200BC"/>
    <w:rsid w:val="5DDF05B2"/>
    <w:rsid w:val="5E435068"/>
    <w:rsid w:val="5F3724CD"/>
    <w:rsid w:val="5F3C1416"/>
    <w:rsid w:val="5F4668A8"/>
    <w:rsid w:val="602451BE"/>
    <w:rsid w:val="60AE3782"/>
    <w:rsid w:val="610E2CF8"/>
    <w:rsid w:val="61FD6B85"/>
    <w:rsid w:val="62053C87"/>
    <w:rsid w:val="627B4F3D"/>
    <w:rsid w:val="642403F1"/>
    <w:rsid w:val="64E6519C"/>
    <w:rsid w:val="656463CD"/>
    <w:rsid w:val="65EE6C21"/>
    <w:rsid w:val="67B26451"/>
    <w:rsid w:val="69F52B22"/>
    <w:rsid w:val="6A2379E1"/>
    <w:rsid w:val="6CEB2DEF"/>
    <w:rsid w:val="6D591AC8"/>
    <w:rsid w:val="6F1F24DF"/>
    <w:rsid w:val="6F204169"/>
    <w:rsid w:val="6F40088F"/>
    <w:rsid w:val="72C01968"/>
    <w:rsid w:val="72E464F1"/>
    <w:rsid w:val="74193645"/>
    <w:rsid w:val="74AF3D00"/>
    <w:rsid w:val="74E10D9C"/>
    <w:rsid w:val="78E62634"/>
    <w:rsid w:val="7A5422E2"/>
    <w:rsid w:val="7ABA3373"/>
    <w:rsid w:val="7BCF62CB"/>
    <w:rsid w:val="7CCA583E"/>
    <w:rsid w:val="7D797490"/>
    <w:rsid w:val="7D883D59"/>
    <w:rsid w:val="7FC9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20"/>
    <w:qFormat/>
    <w:uiPriority w:val="10"/>
    <w:pPr>
      <w:jc w:val="left"/>
      <w:outlineLvl w:val="0"/>
    </w:pPr>
    <w:rPr>
      <w:rFonts w:asciiTheme="majorHAnsi" w:hAnsiTheme="majorHAnsi" w:cstheme="majorBidi"/>
      <w:b/>
      <w:bCs/>
      <w:szCs w:val="32"/>
    </w:rPr>
  </w:style>
  <w:style w:type="paragraph" w:styleId="9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3"/>
    <w:semiHidden/>
    <w:qFormat/>
    <w:uiPriority w:val="99"/>
  </w:style>
  <w:style w:type="character" w:customStyle="1" w:styleId="14">
    <w:name w:val="批注主题 字符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字符"/>
    <w:basedOn w:val="11"/>
    <w:link w:val="8"/>
    <w:qFormat/>
    <w:uiPriority w:val="10"/>
    <w:rPr>
      <w:rFonts w:asciiTheme="majorHAnsi" w:hAnsiTheme="majorHAnsi" w:cstheme="majorBidi"/>
      <w:b/>
      <w:bCs/>
      <w:szCs w:val="32"/>
    </w:rPr>
  </w:style>
  <w:style w:type="character" w:customStyle="1" w:styleId="21">
    <w:name w:val="HTML 预设格式 字符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213F7-FD23-4679-93A6-3AE260DC6B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416</Words>
  <Characters>2375</Characters>
  <Lines>19</Lines>
  <Paragraphs>5</Paragraphs>
  <TotalTime>116</TotalTime>
  <ScaleCrop>false</ScaleCrop>
  <LinksUpToDate>false</LinksUpToDate>
  <CharactersWithSpaces>2786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2020-10-09T08:18:00Z</dcterms:created>
  <dc:creator>陈 铮</dc:creator>
  <cp:lastModifiedBy>Administrator</cp:lastModifiedBy>
  <cp:lastPrinted>2021-10-11T06:38:00Z</cp:lastPrinted>
  <dcterms:modified xsi:type="dcterms:W3CDTF">2021-10-11T07:54:58Z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6D987D45B8654DC19E20EE55C556D5BC</vt:lpwstr>
  </property>
</Properties>
</file>