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61194" w14:textId="20B66D34" w:rsidR="008218D8" w:rsidRDefault="008218D8" w:rsidP="008218D8">
      <w:pPr>
        <w:spacing w:line="540" w:lineRule="exact"/>
        <w:ind w:left="2650" w:hangingChars="600" w:hanging="2650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附件</w:t>
      </w:r>
      <w:r>
        <w:rPr>
          <w:rFonts w:ascii="仿宋" w:eastAsia="仿宋" w:hAnsi="仿宋" w:cs="仿宋"/>
          <w:b/>
          <w:sz w:val="44"/>
          <w:szCs w:val="44"/>
        </w:rPr>
        <w:t>2</w:t>
      </w:r>
    </w:p>
    <w:p w14:paraId="104F0149" w14:textId="77777777" w:rsidR="00DE3E16" w:rsidRDefault="00DE3E16">
      <w:pPr>
        <w:spacing w:line="520" w:lineRule="exact"/>
        <w:ind w:leftChars="211" w:left="2652" w:hangingChars="500" w:hanging="2209"/>
        <w:jc w:val="left"/>
        <w:rPr>
          <w:rFonts w:ascii="仿宋" w:eastAsia="仿宋" w:hAnsi="仿宋" w:cs="仿宋"/>
          <w:b/>
          <w:sz w:val="44"/>
          <w:szCs w:val="44"/>
        </w:rPr>
      </w:pPr>
    </w:p>
    <w:p w14:paraId="41F10574" w14:textId="77777777" w:rsidR="00DE3E16" w:rsidRDefault="008218D8">
      <w:pPr>
        <w:spacing w:line="520" w:lineRule="exact"/>
        <w:ind w:leftChars="211" w:left="2652" w:hangingChars="500" w:hanging="2209"/>
        <w:jc w:val="left"/>
        <w:rPr>
          <w:rFonts w:ascii="仿宋" w:eastAsia="仿宋" w:hAnsi="仿宋" w:cs="仿宋"/>
          <w:b/>
          <w:bCs/>
          <w:color w:val="000000" w:themeColor="text1"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北京市建设工程招标投标和造价管理协会 </w:t>
      </w:r>
      <w:r>
        <w:rPr>
          <w:rFonts w:ascii="仿宋" w:eastAsia="仿宋" w:hAnsi="仿宋" w:cs="仿宋" w:hint="eastAsia"/>
          <w:b/>
          <w:bCs/>
          <w:color w:val="000000" w:themeColor="text1"/>
          <w:sz w:val="44"/>
          <w:szCs w:val="44"/>
        </w:rPr>
        <w:t>专家积分管理办法</w:t>
      </w:r>
    </w:p>
    <w:p w14:paraId="566B109D" w14:textId="77777777" w:rsidR="00DE3E16" w:rsidRDefault="00DE3E16">
      <w:pPr>
        <w:spacing w:line="520" w:lineRule="exact"/>
        <w:ind w:left="2209" w:hangingChars="500" w:hanging="2209"/>
        <w:jc w:val="left"/>
        <w:rPr>
          <w:rFonts w:ascii="仿宋" w:eastAsia="仿宋" w:hAnsi="仿宋" w:cs="仿宋"/>
          <w:b/>
          <w:bCs/>
          <w:color w:val="000000" w:themeColor="text1"/>
          <w:sz w:val="44"/>
          <w:szCs w:val="44"/>
        </w:rPr>
      </w:pPr>
    </w:p>
    <w:p w14:paraId="6469348B" w14:textId="77777777" w:rsidR="00DE3E16" w:rsidRDefault="008218D8" w:rsidP="000F52F3">
      <w:pPr>
        <w:spacing w:after="100" w:afterAutospacing="1" w:line="50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为规范北京市建设工程招标投标和造价管理协会专家委员会（简称专家委员会）管理工作，推动行业建设发展，完善激励机制，进一步提高专家参与活动的积极性，专家委员会对专家实行积分制管理。根据《专家委员会管理办法》,特制定本办法。</w:t>
      </w:r>
    </w:p>
    <w:p w14:paraId="3311ACB6" w14:textId="77777777" w:rsidR="00DE3E16" w:rsidRDefault="008218D8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第一章 积分类别及标准</w:t>
      </w:r>
    </w:p>
    <w:p w14:paraId="481B9164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第一条 积分是指专家在聘期内参与活动情况及专业表现的年度累计得分，积分制管理是把积分与排名挂钩，全方位调动专家工作积极性的管理方式。</w:t>
      </w:r>
    </w:p>
    <w:p w14:paraId="64A589E9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第二条 积分事项主要有：参与京标价协和专家委员会组织的各项会议及相关活动，以及参与政府或行业相关的其他协会及机构组织的政策、文件及标准的编制、审核，有与行业相关的著作发表、学术或课题研究并形成成果文件等，编制行业培训相关教材、培训授课、出题、阅卷及评优、评审工作等。</w:t>
      </w:r>
    </w:p>
    <w:p w14:paraId="3DA88EA7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第三条 参加专家委员会组织的各项会议积分标准</w:t>
      </w:r>
    </w:p>
    <w:p w14:paraId="067582CD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（一）参加专家委员会全体会议，每次计20分；</w:t>
      </w:r>
    </w:p>
    <w:p w14:paraId="652795B0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（二）参加专家委员会组织的研讨会、调研活动等，每次计15分。</w:t>
      </w:r>
    </w:p>
    <w:p w14:paraId="3AA66903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第四条 参与政策、文件及标准的编制、审核等积分标准</w:t>
      </w:r>
    </w:p>
    <w:p w14:paraId="1D177D65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（一）主编人员每项工作计20-50分，参编人员每项工作计10-30分；</w:t>
      </w:r>
    </w:p>
    <w:p w14:paraId="29325559" w14:textId="54B26B93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（二）参与审核人员每项工作计10-20分</w:t>
      </w:r>
      <w:r w:rsidR="000F52F3">
        <w:rPr>
          <w:rFonts w:ascii="仿宋" w:eastAsia="仿宋" w:hAnsi="仿宋" w:cs="仿宋" w:hint="eastAsia"/>
          <w:sz w:val="32"/>
          <w:szCs w:val="32"/>
        </w:rPr>
        <w:t>；</w:t>
      </w:r>
    </w:p>
    <w:p w14:paraId="0B010004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（三）在对政府或协会等机构发布的相关文件、标准征求意见活动中，建言献策并提出合理化建议等，每次计5-10分。</w:t>
      </w:r>
    </w:p>
    <w:p w14:paraId="406A5446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第五条 有与行业相关的著作发表，以及参与学术研究或课题并形成成果文件等积分标准</w:t>
      </w:r>
    </w:p>
    <w:p w14:paraId="4A2FCB75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（一）著作发表，独自编写每项工作计40-60分；与他人合作主编每项工作计30-50分，参编每项工作计20-30分，参与审核每项工作计10-20分；</w:t>
      </w:r>
    </w:p>
    <w:p w14:paraId="269D3307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（二）参与学术或课题研究并形成成果文件，主要编制人每项工作计20-50分，参编人员每项工作计10-30分，审核人员每项工作计10-20分；</w:t>
      </w:r>
    </w:p>
    <w:p w14:paraId="77BB601E" w14:textId="3647ADA4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（三）为京标价协期刊撰稿并发表，每篇计10-20分；参与期刊或《工程造价信息》审核，每期计10分</w:t>
      </w:r>
      <w:r w:rsidR="000F52F3">
        <w:rPr>
          <w:rFonts w:ascii="仿宋" w:eastAsia="仿宋" w:hAnsi="仿宋" w:cs="仿宋" w:hint="eastAsia"/>
          <w:sz w:val="32"/>
          <w:szCs w:val="32"/>
        </w:rPr>
        <w:t>。</w:t>
      </w:r>
    </w:p>
    <w:p w14:paraId="6A635129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第六条 参与培训等工作积分标准</w:t>
      </w:r>
    </w:p>
    <w:p w14:paraId="7F2D923E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（一）参加编制招标投标和造价专业人员相关培训大纲、教材等，按编制工作量每项计20-50分；参加审核每项计10-30分；</w:t>
      </w:r>
    </w:p>
    <w:p w14:paraId="12505A80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（二）参与编制招标投标和造价专业人员相关培训的习题库等，按编制工作量每项计10-30分；</w:t>
      </w:r>
    </w:p>
    <w:p w14:paraId="2FAC8B49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（三）参与招标投标和造价专业人员相关培训授课，每课时计5-10分。</w:t>
      </w:r>
    </w:p>
    <w:p w14:paraId="09683E7F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第七条 参与考试、竞赛等相关工作积分标准</w:t>
      </w:r>
    </w:p>
    <w:p w14:paraId="7F3252D8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（一）参加京标价协组织的各种考试、知识竞赛的命题、审题、组题等工作，按参与阶段及工作量每项计10-30分；</w:t>
      </w:r>
    </w:p>
    <w:p w14:paraId="48A117F6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（二）参加京标价协组织的各种考试、知识竞赛的阅卷工作，每项计10分。</w:t>
      </w:r>
    </w:p>
    <w:p w14:paraId="67211CFE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第八条 参加评优、评审活动积分标准</w:t>
      </w:r>
    </w:p>
    <w:p w14:paraId="7C623A4D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参与京标价协组织的评优、评审活动，按活动内容及工作量每项计10-20分。</w:t>
      </w:r>
    </w:p>
    <w:p w14:paraId="5F6389BE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第九条 参与其他活动积分标准</w:t>
      </w:r>
    </w:p>
    <w:p w14:paraId="08A81BEA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参加京标价协及专家委员会组织的与专业有关的其他活动，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每参与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一次计5-10分。</w:t>
      </w:r>
    </w:p>
    <w:p w14:paraId="344383F9" w14:textId="77777777" w:rsidR="00DE3E16" w:rsidRDefault="008218D8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第二章 积分应用</w:t>
      </w:r>
    </w:p>
    <w:p w14:paraId="1D2AC87E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第十条 专家积分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考核自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聘书发放之日起，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按自然年度统计，由专家委员会</w:t>
      </w:r>
      <w:r>
        <w:rPr>
          <w:rFonts w:ascii="仿宋" w:eastAsia="仿宋" w:hAnsi="仿宋" w:cs="仿宋" w:hint="eastAsia"/>
          <w:sz w:val="32"/>
          <w:szCs w:val="32"/>
        </w:rPr>
        <w:t>对专家上一年度积分进行汇总。年度统计积分排名前20名的专家确定为优秀专家。</w:t>
      </w:r>
    </w:p>
    <w:p w14:paraId="0D5A45DF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第十一条 每年积分排名前50名的专家（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除优秀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专家外），在下一年度京标价协组织的诚信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类评价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及评优中，其单位和个人可适当加分，具体详见相关办法。</w:t>
      </w:r>
    </w:p>
    <w:p w14:paraId="5B37230C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优秀专家和积分排名前50名的专家名单在京标价协网站专家智库上公布，予以表扬。</w:t>
      </w:r>
    </w:p>
    <w:p w14:paraId="6D48758C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第十二条 优秀专家奖励：</w:t>
      </w:r>
    </w:p>
    <w:p w14:paraId="0FD2752C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（一）优先安排下一年度培训，享受免费或一定优惠，具体详见相关办法；</w:t>
      </w:r>
    </w:p>
    <w:p w14:paraId="17E5CF76" w14:textId="1DF535CF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（二）优先邀请参与京标价协组织的境内外考察及调研活动</w:t>
      </w:r>
      <w:r w:rsidR="000F52F3">
        <w:rPr>
          <w:rFonts w:ascii="仿宋" w:eastAsia="仿宋" w:hAnsi="仿宋" w:cs="仿宋" w:hint="eastAsia"/>
          <w:sz w:val="32"/>
          <w:szCs w:val="32"/>
        </w:rPr>
        <w:t>；</w:t>
      </w:r>
    </w:p>
    <w:p w14:paraId="6654975D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（三）在下一年度京标价协组织的诚信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类评价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及评优中，其单位和个人可适当加分，具体详见相关办法。</w:t>
      </w:r>
    </w:p>
    <w:p w14:paraId="563FBF26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第十三条 在所参与的活动中,由于专家失职造成不良影响，视后果及影响大小，予以不计分或扣分处理。</w:t>
      </w:r>
    </w:p>
    <w:p w14:paraId="6694F203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第十四条 全年无积分的专家，专家委员会予以提醒，连续两年无积分的专家，予以解聘。</w:t>
      </w:r>
    </w:p>
    <w:p w14:paraId="7B155BCA" w14:textId="77777777" w:rsidR="00DE3E16" w:rsidRDefault="008218D8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第三章 活动填报及赋分</w:t>
      </w:r>
    </w:p>
    <w:p w14:paraId="7D6F5A80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第十五条 活动填报方式</w:t>
      </w:r>
    </w:p>
    <w:p w14:paraId="33EFE619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（一）专家在本年度参与京标价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协相关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活动，由京标价协秘书处统一填报。</w:t>
      </w:r>
    </w:p>
    <w:p w14:paraId="155B21D4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（二）专家在本年度参与京标价协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外相关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活动，由专家根据参加活动内容和时间自行填报“年度活动统计表”，见附表。</w:t>
      </w:r>
    </w:p>
    <w:p w14:paraId="642D8633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统计表填报采用专家承诺制，专家对其所报内容真实性负责，签署承诺书，不需提供佐证材料。专家委员会保留核实填报内容真实性的权利。经核实后确认为虚假填报的，专家本年度全部积分清零，并在专家委员会大会予以通报。</w:t>
      </w:r>
    </w:p>
    <w:p w14:paraId="4182379B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第十六条 填报时间及赋分</w:t>
      </w:r>
    </w:p>
    <w:p w14:paraId="3B9C106C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专家填报的活动统计表在</w:t>
      </w:r>
      <w:r>
        <w:rPr>
          <w:rFonts w:ascii="仿宋" w:eastAsia="仿宋" w:hAnsi="仿宋" w:cs="仿宋" w:hint="eastAsia"/>
          <w:bCs/>
          <w:sz w:val="32"/>
          <w:szCs w:val="32"/>
        </w:rPr>
        <w:t>次年二月底前</w:t>
      </w:r>
      <w:r>
        <w:rPr>
          <w:rFonts w:ascii="仿宋" w:eastAsia="仿宋" w:hAnsi="仿宋" w:cs="仿宋" w:hint="eastAsia"/>
          <w:sz w:val="32"/>
          <w:szCs w:val="32"/>
        </w:rPr>
        <w:t>报送专家委员会，由专家委员会根据所填报活动内容、性质、时间等方面进行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考量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，予以赋分。</w:t>
      </w:r>
    </w:p>
    <w:p w14:paraId="6D2ED447" w14:textId="77777777" w:rsidR="00DE3E16" w:rsidRDefault="008218D8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第四章 备选专家积分管理</w:t>
      </w:r>
    </w:p>
    <w:p w14:paraId="389287DA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第十七条 备选专家积分标准：</w:t>
      </w:r>
    </w:p>
    <w:p w14:paraId="68728AF0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（一）参与专家委员会布置的工作，包括征求意见、授课、出题、评审等，按工作完成内容及质量，每次计10-50分；</w:t>
      </w:r>
    </w:p>
    <w:p w14:paraId="0D4903BD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（二）为京标价协期刊撰稿并发表，每篇计20分；</w:t>
      </w:r>
    </w:p>
    <w:p w14:paraId="45212860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参与相关行业组织的招标投标和造价相关专业的文件、标准制定，参与课题研究并形成成果文件，教材编制、培训及讲座授课、考试及竞赛命（审）题等工作，需提供相应证明资料（复印件），根据参与程度可计10-50分。</w:t>
      </w:r>
    </w:p>
    <w:p w14:paraId="2416C5FD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（四）参加京标价协及专家委员会组织的与专业有关的其他活动，每次计10分。</w:t>
      </w:r>
    </w:p>
    <w:p w14:paraId="18B64FF5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第十八条 备选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库专家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个人积分达到100分，可直接聘请为专家，增补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进专家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库；备选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库专家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个人积分未达到100分的，在专家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库需要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增补时，按积分排名，靠前者可优先考虑增补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进专家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库。</w:t>
      </w:r>
    </w:p>
    <w:p w14:paraId="252623B3" w14:textId="77777777" w:rsidR="00DE3E16" w:rsidRDefault="008218D8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第五章 附 则</w:t>
      </w:r>
    </w:p>
    <w:p w14:paraId="43345E9F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第十九条 本办法未尽事宜，按《北京市建设工程招标投标和造价管理协会专家委员会管理办法》执行。</w:t>
      </w:r>
    </w:p>
    <w:p w14:paraId="4B1ED65F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第二十条 专家委员会负责积分管理及解释工作。</w:t>
      </w:r>
    </w:p>
    <w:p w14:paraId="7912E7D4" w14:textId="77777777" w:rsidR="00DE3E16" w:rsidRDefault="008218D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第二十一条 本办法自2022年5月26日</w:t>
      </w:r>
      <w:r>
        <w:rPr>
          <w:rFonts w:ascii="仿宋" w:eastAsia="仿宋" w:hAnsi="仿宋" w:cs="仿宋" w:hint="eastAsia"/>
          <w:bCs/>
          <w:sz w:val="32"/>
          <w:szCs w:val="32"/>
        </w:rPr>
        <w:t>北京市建设工程招标投标和造价管理协会一届</w:t>
      </w:r>
      <w:r w:rsidRPr="008218D8">
        <w:rPr>
          <w:rFonts w:ascii="仿宋" w:eastAsia="仿宋" w:hAnsi="仿宋" w:cs="仿宋" w:hint="eastAsia"/>
          <w:sz w:val="32"/>
          <w:szCs w:val="32"/>
        </w:rPr>
        <w:t>八次理事会通过之日起实施，</w:t>
      </w:r>
      <w:r>
        <w:rPr>
          <w:rFonts w:ascii="仿宋" w:eastAsia="仿宋" w:hAnsi="仿宋" w:cs="仿宋" w:hint="eastAsia"/>
          <w:sz w:val="32"/>
          <w:szCs w:val="32"/>
        </w:rPr>
        <w:t>原《专家积分管理办法》同时废止。</w:t>
      </w:r>
    </w:p>
    <w:p w14:paraId="6554B0BE" w14:textId="77777777" w:rsidR="00DE3E16" w:rsidRDefault="00DE3E16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7D0D4542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附件一：年度参加活动统计表</w:t>
      </w:r>
    </w:p>
    <w:p w14:paraId="0126E5D3" w14:textId="77777777" w:rsidR="00DE3E16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附件二：承诺书</w:t>
      </w:r>
    </w:p>
    <w:p w14:paraId="4C4B720B" w14:textId="77777777" w:rsidR="00DE3E16" w:rsidRDefault="00DE3E1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562F827" w14:textId="77777777" w:rsidR="00DE3E16" w:rsidRDefault="00DE3E1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0D69B2D" w14:textId="77777777" w:rsidR="00DE3E16" w:rsidRDefault="008218D8">
      <w:pPr>
        <w:spacing w:line="5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北京市建设工程招标投标和造价管理协会专家委员会</w:t>
      </w:r>
    </w:p>
    <w:p w14:paraId="040BF13B" w14:textId="04D49981" w:rsidR="00DE3E16" w:rsidRPr="008218D8" w:rsidRDefault="008218D8">
      <w:pPr>
        <w:spacing w:line="5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8218D8">
        <w:rPr>
          <w:rFonts w:ascii="仿宋" w:eastAsia="仿宋" w:hAnsi="仿宋" w:cs="仿宋"/>
          <w:bCs/>
          <w:sz w:val="32"/>
          <w:szCs w:val="32"/>
        </w:rPr>
        <w:t xml:space="preserve">          </w:t>
      </w:r>
      <w:r w:rsidR="00153FC2">
        <w:rPr>
          <w:rFonts w:ascii="仿宋" w:eastAsia="仿宋" w:hAnsi="仿宋" w:cs="仿宋"/>
          <w:bCs/>
          <w:sz w:val="32"/>
          <w:szCs w:val="32"/>
        </w:rPr>
        <w:t xml:space="preserve">      </w:t>
      </w:r>
      <w:bookmarkStart w:id="0" w:name="_GoBack"/>
      <w:bookmarkEnd w:id="0"/>
      <w:r w:rsidRPr="008218D8">
        <w:rPr>
          <w:rFonts w:ascii="仿宋" w:eastAsia="仿宋" w:hAnsi="仿宋" w:cs="仿宋"/>
          <w:bCs/>
          <w:sz w:val="32"/>
          <w:szCs w:val="32"/>
        </w:rPr>
        <w:t>2022年5月26</w:t>
      </w:r>
      <w:r w:rsidRPr="008218D8">
        <w:rPr>
          <w:rFonts w:ascii="仿宋" w:eastAsia="仿宋" w:hAnsi="仿宋" w:cs="仿宋" w:hint="eastAsia"/>
          <w:bCs/>
          <w:sz w:val="32"/>
          <w:szCs w:val="32"/>
        </w:rPr>
        <w:t>日</w:t>
      </w:r>
    </w:p>
    <w:p w14:paraId="59321CC7" w14:textId="77777777" w:rsidR="00DE3E16" w:rsidRDefault="00DE3E16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14:paraId="7286EEE8" w14:textId="77777777" w:rsidR="00DE3E16" w:rsidRPr="008218D8" w:rsidRDefault="00DE3E16">
      <w:pPr>
        <w:spacing w:line="500" w:lineRule="exact"/>
        <w:ind w:firstLineChars="200" w:firstLine="640"/>
        <w:rPr>
          <w:rFonts w:ascii="仿宋" w:eastAsia="仿宋" w:hAnsi="仿宋" w:cs="仿宋"/>
          <w:bCs/>
          <w:color w:val="000000" w:themeColor="text1"/>
          <w:sz w:val="32"/>
          <w:szCs w:val="32"/>
        </w:rPr>
        <w:sectPr w:rsidR="00DE3E16" w:rsidRPr="008218D8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3D883AB5" w14:textId="77777777" w:rsidR="00DE3E16" w:rsidRDefault="008218D8">
      <w:pPr>
        <w:spacing w:beforeLines="50" w:before="156" w:afterLines="50" w:after="156"/>
        <w:jc w:val="left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附件一：                      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年度参加活动统计表</w:t>
      </w:r>
    </w:p>
    <w:tbl>
      <w:tblPr>
        <w:tblW w:w="135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992"/>
        <w:gridCol w:w="1416"/>
        <w:gridCol w:w="1445"/>
        <w:gridCol w:w="1296"/>
        <w:gridCol w:w="995"/>
        <w:gridCol w:w="1077"/>
        <w:gridCol w:w="1650"/>
        <w:gridCol w:w="1405"/>
        <w:gridCol w:w="2468"/>
      </w:tblGrid>
      <w:tr w:rsidR="00DE3E16" w14:paraId="6488F153" w14:textId="77777777">
        <w:trPr>
          <w:trHeight w:val="426"/>
          <w:jc w:val="center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1187B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501A6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D0469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专家证书号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F1871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活动日期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9A143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活动组织者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C44B6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4A487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活动性质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8B88B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参与程度及主要工作内容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C7CBF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活动时间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A7378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积分</w:t>
            </w:r>
          </w:p>
          <w:p w14:paraId="30FC9265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（由专家委员会填写）</w:t>
            </w:r>
          </w:p>
        </w:tc>
      </w:tr>
      <w:tr w:rsidR="00DE3E16" w14:paraId="5AE00446" w14:textId="77777777">
        <w:trPr>
          <w:trHeight w:val="408"/>
          <w:jc w:val="center"/>
        </w:trPr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EE5AD" w14:textId="77777777" w:rsidR="00DE3E16" w:rsidRDefault="00DE3E16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E069A" w14:textId="77777777" w:rsidR="00DE3E16" w:rsidRDefault="00DE3E16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FF305" w14:textId="77777777" w:rsidR="00DE3E16" w:rsidRDefault="00DE3E16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B060B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（年/月/日）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3BE51" w14:textId="77777777" w:rsidR="00DE3E16" w:rsidRDefault="00DE3E16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91FF7" w14:textId="77777777" w:rsidR="00DE3E16" w:rsidRDefault="00DE3E16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C07D7" w14:textId="77777777" w:rsidR="00DE3E16" w:rsidRDefault="00DE3E16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5BD64" w14:textId="77777777" w:rsidR="00DE3E16" w:rsidRDefault="00DE3E16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F6996" w14:textId="77777777" w:rsidR="00DE3E16" w:rsidRDefault="008218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（天/课时/项）</w:t>
            </w:r>
          </w:p>
        </w:tc>
        <w:tc>
          <w:tcPr>
            <w:tcW w:w="246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28B8B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E16" w14:paraId="41EA50FE" w14:textId="77777777">
        <w:trPr>
          <w:trHeight w:val="480"/>
          <w:jc w:val="center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0D4C8" w14:textId="77777777" w:rsidR="00DE3E16" w:rsidRDefault="00DE3E1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FF751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F9F2B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9E5B3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DDCE4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00100" w14:textId="77777777" w:rsidR="00DE3E16" w:rsidRDefault="00DE3E1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3459A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1EE4D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FD324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3FDBE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E16" w14:paraId="60AD65CC" w14:textId="77777777">
        <w:trPr>
          <w:trHeight w:val="58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1FA7C" w14:textId="77777777" w:rsidR="00DE3E16" w:rsidRDefault="00DE3E1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35B8F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C6818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25755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D2008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2D00A" w14:textId="77777777" w:rsidR="00DE3E16" w:rsidRDefault="00DE3E1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3D04D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AC414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1369F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925D6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E16" w14:paraId="4E435FE0" w14:textId="77777777">
        <w:trPr>
          <w:trHeight w:val="58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721E4" w14:textId="77777777" w:rsidR="00DE3E16" w:rsidRDefault="00DE3E1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C1F6A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DFB74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451BA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03C70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B75CB" w14:textId="77777777" w:rsidR="00DE3E16" w:rsidRDefault="00DE3E1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2D62B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F1F56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21FDA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CC08A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E16" w14:paraId="4B9F303B" w14:textId="77777777">
        <w:trPr>
          <w:trHeight w:val="58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1E3E1" w14:textId="77777777" w:rsidR="00DE3E16" w:rsidRDefault="00DE3E1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FD77F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B1C26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39EC5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EB18D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E3ABA" w14:textId="77777777" w:rsidR="00DE3E16" w:rsidRDefault="00DE3E1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B680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950E5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15FE5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8B406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E16" w14:paraId="78C0EDFD" w14:textId="77777777">
        <w:trPr>
          <w:trHeight w:val="60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3069" w14:textId="77777777" w:rsidR="00DE3E16" w:rsidRDefault="00DE3E1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FF1FA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2E8C0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7DAEE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69363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0F5E8" w14:textId="77777777" w:rsidR="00DE3E16" w:rsidRDefault="00DE3E1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6C748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7F4B0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2F47C" w14:textId="77777777" w:rsidR="00DE3E16" w:rsidRDefault="00DE3E1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9E5C7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E16" w14:paraId="462EB420" w14:textId="77777777">
        <w:trPr>
          <w:trHeight w:val="55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6F5ED" w14:textId="77777777" w:rsidR="00DE3E16" w:rsidRDefault="00DE3E1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5580C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F7AC2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5395E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6C3A2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BFAB0" w14:textId="77777777" w:rsidR="00DE3E16" w:rsidRDefault="00DE3E1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D0DCE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73F78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AE22B" w14:textId="77777777" w:rsidR="00DE3E16" w:rsidRDefault="00DE3E1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363F7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E16" w14:paraId="6293E4D0" w14:textId="77777777">
        <w:trPr>
          <w:trHeight w:val="52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10EB6" w14:textId="77777777" w:rsidR="00DE3E16" w:rsidRDefault="00DE3E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E22D9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BCAA7" w14:textId="77777777" w:rsidR="00DE3E16" w:rsidRDefault="00DE3E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A5132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9AD8D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3D184" w14:textId="77777777" w:rsidR="00DE3E16" w:rsidRDefault="00DE3E1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97FE2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BCD27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A3904" w14:textId="77777777" w:rsidR="00DE3E16" w:rsidRDefault="00DE3E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A455D" w14:textId="77777777" w:rsidR="00DE3E16" w:rsidRDefault="00DE3E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EBDEC35" w14:textId="77777777" w:rsidR="00DE3E16" w:rsidRDefault="00DE3E16"/>
    <w:p w14:paraId="371B95A1" w14:textId="77777777" w:rsidR="00DE3E16" w:rsidRDefault="008218D8"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活动组织者：注明本协会、专家委员会，非本协会活动注明组织者单位；</w:t>
      </w:r>
    </w:p>
    <w:p w14:paraId="38481C4D" w14:textId="77777777" w:rsidR="00DE3E16" w:rsidRDefault="008218D8">
      <w:pPr>
        <w:numPr>
          <w:ilvl w:val="0"/>
          <w:numId w:val="1"/>
        </w:numPr>
      </w:pPr>
      <w:r>
        <w:rPr>
          <w:rFonts w:hint="eastAsia"/>
        </w:rPr>
        <w:t>活动性质：会议（会议</w:t>
      </w:r>
      <w:r>
        <w:rPr>
          <w:rFonts w:hint="eastAsia"/>
        </w:rPr>
        <w:t>/</w:t>
      </w:r>
      <w:r>
        <w:rPr>
          <w:rFonts w:hint="eastAsia"/>
        </w:rPr>
        <w:t>评审会</w:t>
      </w:r>
      <w:r>
        <w:rPr>
          <w:rFonts w:hint="eastAsia"/>
        </w:rPr>
        <w:t>/</w:t>
      </w:r>
      <w:r>
        <w:rPr>
          <w:rFonts w:hint="eastAsia"/>
        </w:rPr>
        <w:t>研讨会</w:t>
      </w:r>
      <w:r>
        <w:rPr>
          <w:rFonts w:hint="eastAsia"/>
        </w:rPr>
        <w:t>/</w:t>
      </w:r>
      <w:r>
        <w:rPr>
          <w:rFonts w:hint="eastAsia"/>
        </w:rPr>
        <w:t>讨论会</w:t>
      </w:r>
      <w:r>
        <w:rPr>
          <w:rFonts w:hint="eastAsia"/>
        </w:rPr>
        <w:t>/</w:t>
      </w:r>
      <w:r>
        <w:rPr>
          <w:rFonts w:hint="eastAsia"/>
        </w:rPr>
        <w:t>论坛）、政策制定（法律法规、标准、文件）、著作（技术专著、教材、论文）、课题（学术研究、报告）、培训（授课、命审题、阅卷）、其他（征求意见等）；</w:t>
      </w:r>
    </w:p>
    <w:p w14:paraId="41729582" w14:textId="77777777" w:rsidR="00DE3E16" w:rsidRDefault="008218D8">
      <w:pPr>
        <w:numPr>
          <w:ilvl w:val="0"/>
          <w:numId w:val="1"/>
        </w:numPr>
      </w:pPr>
      <w:r>
        <w:rPr>
          <w:rFonts w:hint="eastAsia"/>
        </w:rPr>
        <w:t>参与程度：主编、参编、审核；参与的主要工作内容应写出具体编审章或科目；</w:t>
      </w:r>
    </w:p>
    <w:p w14:paraId="63DE6667" w14:textId="77777777" w:rsidR="00DE3E16" w:rsidRDefault="008218D8">
      <w:pPr>
        <w:numPr>
          <w:ilvl w:val="0"/>
          <w:numId w:val="1"/>
        </w:numPr>
      </w:pPr>
      <w:r>
        <w:rPr>
          <w:rFonts w:hint="eastAsia"/>
        </w:rPr>
        <w:t>活动时间：</w:t>
      </w:r>
      <w:proofErr w:type="gramStart"/>
      <w:r>
        <w:rPr>
          <w:rFonts w:hint="eastAsia"/>
        </w:rPr>
        <w:t>授课按</w:t>
      </w:r>
      <w:proofErr w:type="gramEnd"/>
      <w:r>
        <w:rPr>
          <w:rFonts w:hint="eastAsia"/>
        </w:rPr>
        <w:t>“课时”填写，参会按“天”填写；其他活动按“项”填写；</w:t>
      </w:r>
    </w:p>
    <w:p w14:paraId="660B76E0" w14:textId="77777777" w:rsidR="00DE3E16" w:rsidRDefault="008218D8">
      <w:pPr>
        <w:numPr>
          <w:ilvl w:val="0"/>
          <w:numId w:val="1"/>
        </w:numPr>
      </w:pPr>
      <w:r>
        <w:rPr>
          <w:rFonts w:hint="eastAsia"/>
        </w:rPr>
        <w:t>政策制定、著作、课题等，本年度成文并发布、出版或形成成果报告为完成，可以在本年度填报；需跨年度完成的，在完成年度填报；</w:t>
      </w:r>
    </w:p>
    <w:p w14:paraId="60DC5A12" w14:textId="77777777" w:rsidR="00DE3E16" w:rsidRDefault="008218D8">
      <w:pPr>
        <w:numPr>
          <w:ilvl w:val="0"/>
          <w:numId w:val="1"/>
        </w:numPr>
      </w:pPr>
      <w:r>
        <w:rPr>
          <w:rFonts w:hint="eastAsia"/>
        </w:rPr>
        <w:t>积分：根据积分办法由专家委员会赋分，</w:t>
      </w:r>
      <w:proofErr w:type="gramStart"/>
      <w:r>
        <w:rPr>
          <w:rFonts w:hint="eastAsia"/>
        </w:rPr>
        <w:t>待专家</w:t>
      </w:r>
      <w:proofErr w:type="gramEnd"/>
      <w:r>
        <w:rPr>
          <w:rFonts w:hint="eastAsia"/>
        </w:rPr>
        <w:t>智库系统建立后由系统自行赋分。</w:t>
      </w:r>
    </w:p>
    <w:p w14:paraId="0078578F" w14:textId="77777777" w:rsidR="00DE3E16" w:rsidRDefault="00DE3E16">
      <w:pPr>
        <w:numPr>
          <w:ilvl w:val="255"/>
          <w:numId w:val="0"/>
        </w:numPr>
        <w:ind w:left="420"/>
        <w:sectPr w:rsidR="00DE3E16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12"/>
        </w:sectPr>
      </w:pPr>
    </w:p>
    <w:p w14:paraId="23C3B575" w14:textId="77777777" w:rsidR="00DE3E16" w:rsidRDefault="008218D8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附件二：</w:t>
      </w:r>
    </w:p>
    <w:p w14:paraId="26151F4D" w14:textId="77777777" w:rsidR="00DE3E16" w:rsidRDefault="008218D8">
      <w:pPr>
        <w:pStyle w:val="ab"/>
        <w:shd w:val="clear" w:color="auto" w:fill="FFFFFF"/>
        <w:spacing w:before="0" w:beforeAutospacing="0" w:after="0" w:afterAutospacing="0" w:line="27" w:lineRule="atLeast"/>
        <w:jc w:val="center"/>
        <w:rPr>
          <w:rFonts w:eastAsia="宋体" w:cs="宋体" w:hint="default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宋体" w:cs="宋体"/>
          <w:b/>
          <w:bCs/>
          <w:color w:val="000000"/>
          <w:sz w:val="32"/>
          <w:szCs w:val="32"/>
          <w:shd w:val="clear" w:color="auto" w:fill="FFFFFF"/>
        </w:rPr>
        <w:t>北京市建设工程招标投标和造价管理协会专家委员会</w:t>
      </w:r>
    </w:p>
    <w:p w14:paraId="135E8B21" w14:textId="77777777" w:rsidR="00DE3E16" w:rsidRDefault="008218D8">
      <w:pPr>
        <w:pStyle w:val="ab"/>
        <w:shd w:val="clear" w:color="auto" w:fill="FFFFFF"/>
        <w:spacing w:before="0" w:beforeAutospacing="0" w:after="0" w:afterAutospacing="0" w:line="27" w:lineRule="atLeast"/>
        <w:jc w:val="center"/>
        <w:rPr>
          <w:rFonts w:ascii="Times New Roman" w:hAnsi="Times New Roman" w:cs="Times New Roman" w:hint="default"/>
          <w:b/>
          <w:bCs/>
          <w:color w:val="000000"/>
          <w:sz w:val="21"/>
          <w:szCs w:val="21"/>
        </w:rPr>
      </w:pPr>
      <w:r>
        <w:rPr>
          <w:rFonts w:eastAsia="宋体" w:cs="宋体"/>
          <w:b/>
          <w:bCs/>
          <w:color w:val="000000"/>
          <w:sz w:val="44"/>
          <w:szCs w:val="44"/>
          <w:shd w:val="clear" w:color="auto" w:fill="FFFFFF"/>
        </w:rPr>
        <w:t>积分填报承诺书</w:t>
      </w:r>
    </w:p>
    <w:p w14:paraId="2D0C2B06" w14:textId="77777777" w:rsidR="00DE3E16" w:rsidRDefault="00DE3E16">
      <w:pPr>
        <w:pStyle w:val="ab"/>
        <w:shd w:val="clear" w:color="auto" w:fill="FFFFFF"/>
        <w:spacing w:before="0" w:beforeAutospacing="0" w:after="0" w:afterAutospacing="0" w:line="36" w:lineRule="atLeast"/>
        <w:jc w:val="both"/>
        <w:rPr>
          <w:rFonts w:eastAsia="宋体" w:cs="宋体" w:hint="default"/>
          <w:color w:val="000000"/>
          <w:sz w:val="32"/>
          <w:szCs w:val="32"/>
          <w:shd w:val="clear" w:color="auto" w:fill="FFFFFF"/>
        </w:rPr>
      </w:pPr>
    </w:p>
    <w:p w14:paraId="46DB3F96" w14:textId="77777777" w:rsidR="00DE3E16" w:rsidRDefault="00DE3E16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 w:hint="default"/>
          <w:color w:val="000000"/>
          <w:sz w:val="20"/>
          <w:szCs w:val="20"/>
        </w:rPr>
      </w:pPr>
    </w:p>
    <w:p w14:paraId="64233ABD" w14:textId="77777777" w:rsidR="00DE3E16" w:rsidRDefault="008218D8">
      <w:pPr>
        <w:spacing w:afterLines="50" w:after="156"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本人：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（姓名）根据专家委员会对专家积分考核工作的要求，提交“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年度活动统计表”。我郑重承诺：“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年度活动统计表”中的内容真实、准确、有效，我本人对其真实性负全部责任。</w:t>
      </w:r>
    </w:p>
    <w:p w14:paraId="369153B4" w14:textId="77777777" w:rsidR="00DE3E16" w:rsidRDefault="008218D8">
      <w:pPr>
        <w:spacing w:afterLines="50" w:after="156"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我对本人因提供虚假材料引发的一切后果承担相应法律法规责任，并接受专家委员会做出的相应处理决定。</w:t>
      </w:r>
    </w:p>
    <w:p w14:paraId="00450194" w14:textId="77777777" w:rsidR="00DE3E16" w:rsidRDefault="008218D8">
      <w:pPr>
        <w:spacing w:afterLines="50" w:after="156"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特此承诺！</w:t>
      </w:r>
    </w:p>
    <w:p w14:paraId="725A2E6E" w14:textId="77777777" w:rsidR="00DE3E16" w:rsidRDefault="00DE3E16">
      <w:pPr>
        <w:spacing w:afterLines="50" w:after="156" w:line="48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</w:p>
    <w:p w14:paraId="08B41D7D" w14:textId="77777777" w:rsidR="00DE3E16" w:rsidRDefault="00DE3E16">
      <w:pPr>
        <w:pStyle w:val="ab"/>
        <w:shd w:val="clear" w:color="auto" w:fill="FFFFFF"/>
        <w:spacing w:before="0" w:beforeAutospacing="0" w:after="0" w:afterAutospacing="0" w:line="27" w:lineRule="atLeast"/>
        <w:ind w:firstLine="3520"/>
        <w:rPr>
          <w:rFonts w:eastAsia="宋体" w:cs="宋体" w:hint="default"/>
          <w:color w:val="000000"/>
          <w:sz w:val="32"/>
          <w:szCs w:val="32"/>
          <w:shd w:val="clear" w:color="auto" w:fill="FFFFFF"/>
        </w:rPr>
      </w:pPr>
    </w:p>
    <w:p w14:paraId="00DBF917" w14:textId="77777777" w:rsidR="00DE3E16" w:rsidRDefault="00DE3E16">
      <w:pPr>
        <w:pStyle w:val="ab"/>
        <w:shd w:val="clear" w:color="auto" w:fill="FFFFFF"/>
        <w:spacing w:before="0" w:beforeAutospacing="0" w:after="0" w:afterAutospacing="0" w:line="27" w:lineRule="atLeast"/>
        <w:ind w:firstLine="3520"/>
        <w:rPr>
          <w:rFonts w:eastAsia="宋体" w:cs="宋体" w:hint="default"/>
          <w:color w:val="000000"/>
          <w:sz w:val="32"/>
          <w:szCs w:val="32"/>
          <w:shd w:val="clear" w:color="auto" w:fill="FFFFFF"/>
        </w:rPr>
      </w:pPr>
    </w:p>
    <w:p w14:paraId="11EF8F12" w14:textId="77777777" w:rsidR="00DE3E16" w:rsidRDefault="008218D8">
      <w:pPr>
        <w:pStyle w:val="ab"/>
        <w:shd w:val="clear" w:color="auto" w:fill="FFFFFF"/>
        <w:spacing w:before="0" w:beforeAutospacing="0" w:after="0" w:afterAutospacing="0" w:line="27" w:lineRule="atLeast"/>
        <w:ind w:firstLine="3520"/>
        <w:rPr>
          <w:rFonts w:ascii="Times New Roman" w:hAnsi="Times New Roman" w:cs="Times New Roman" w:hint="default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承诺人（签字）：</w:t>
      </w:r>
    </w:p>
    <w:p w14:paraId="2E50635C" w14:textId="77777777" w:rsidR="00DE3E16" w:rsidRDefault="00DE3E16">
      <w:pPr>
        <w:pStyle w:val="ab"/>
        <w:shd w:val="clear" w:color="auto" w:fill="FFFFFF"/>
        <w:spacing w:before="0" w:beforeAutospacing="0" w:after="0" w:afterAutospacing="0" w:line="27" w:lineRule="atLeast"/>
        <w:ind w:firstLine="640"/>
        <w:jc w:val="both"/>
        <w:rPr>
          <w:rFonts w:ascii="Times New Roman" w:hAnsi="Times New Roman" w:cs="Times New Roman" w:hint="default"/>
          <w:color w:val="000000"/>
          <w:sz w:val="21"/>
          <w:szCs w:val="21"/>
        </w:rPr>
      </w:pPr>
    </w:p>
    <w:p w14:paraId="5D0079C7" w14:textId="77777777" w:rsidR="00DE3E16" w:rsidRDefault="008218D8">
      <w:pPr>
        <w:pStyle w:val="ab"/>
        <w:shd w:val="clear" w:color="auto" w:fill="FFFFFF"/>
        <w:spacing w:before="0" w:beforeAutospacing="0" w:after="0" w:afterAutospacing="0" w:line="27" w:lineRule="atLeast"/>
        <w:ind w:firstLine="5760"/>
        <w:jc w:val="both"/>
        <w:rPr>
          <w:rFonts w:ascii="Times New Roman" w:hAnsi="Times New Roman" w:cs="Times New Roman" w:hint="default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年   月   日</w:t>
      </w:r>
    </w:p>
    <w:p w14:paraId="764CB612" w14:textId="77777777" w:rsidR="00DE3E16" w:rsidRDefault="00DE3E16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sectPr w:rsidR="00DE3E1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2DA572"/>
    <w:multiLevelType w:val="singleLevel"/>
    <w:tmpl w:val="C22DA572"/>
    <w:lvl w:ilvl="0">
      <w:start w:val="2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Dg2YWUyMjhlOTBlODgwOTRlYWE4NDAyOGQwMzgifQ=="/>
  </w:docVars>
  <w:rsids>
    <w:rsidRoot w:val="007672B4"/>
    <w:rsid w:val="00013150"/>
    <w:rsid w:val="000152EA"/>
    <w:rsid w:val="0002368F"/>
    <w:rsid w:val="00023A2E"/>
    <w:rsid w:val="0006260B"/>
    <w:rsid w:val="00067C0C"/>
    <w:rsid w:val="00082024"/>
    <w:rsid w:val="00082907"/>
    <w:rsid w:val="0008619D"/>
    <w:rsid w:val="000873CC"/>
    <w:rsid w:val="00097DB3"/>
    <w:rsid w:val="000A373F"/>
    <w:rsid w:val="000C7C65"/>
    <w:rsid w:val="000D478C"/>
    <w:rsid w:val="000F2D08"/>
    <w:rsid w:val="000F52F3"/>
    <w:rsid w:val="0011393D"/>
    <w:rsid w:val="00120336"/>
    <w:rsid w:val="00126D1A"/>
    <w:rsid w:val="00143639"/>
    <w:rsid w:val="001474EA"/>
    <w:rsid w:val="00147B8A"/>
    <w:rsid w:val="00153FC2"/>
    <w:rsid w:val="0016394D"/>
    <w:rsid w:val="00164952"/>
    <w:rsid w:val="00167FFC"/>
    <w:rsid w:val="001825D2"/>
    <w:rsid w:val="00191716"/>
    <w:rsid w:val="001B606C"/>
    <w:rsid w:val="001C387A"/>
    <w:rsid w:val="001D26B1"/>
    <w:rsid w:val="001D6F36"/>
    <w:rsid w:val="001E353C"/>
    <w:rsid w:val="001E612B"/>
    <w:rsid w:val="001F7CB5"/>
    <w:rsid w:val="002140B4"/>
    <w:rsid w:val="00215033"/>
    <w:rsid w:val="00216E49"/>
    <w:rsid w:val="00236590"/>
    <w:rsid w:val="00237C0E"/>
    <w:rsid w:val="00242A16"/>
    <w:rsid w:val="002430E0"/>
    <w:rsid w:val="002456A4"/>
    <w:rsid w:val="00251C9B"/>
    <w:rsid w:val="0026144C"/>
    <w:rsid w:val="00265118"/>
    <w:rsid w:val="00265A3A"/>
    <w:rsid w:val="002662AC"/>
    <w:rsid w:val="002758E6"/>
    <w:rsid w:val="0028558C"/>
    <w:rsid w:val="002859B0"/>
    <w:rsid w:val="00294DBA"/>
    <w:rsid w:val="00296F13"/>
    <w:rsid w:val="002A1D47"/>
    <w:rsid w:val="002B4BE1"/>
    <w:rsid w:val="002B517E"/>
    <w:rsid w:val="002D0528"/>
    <w:rsid w:val="002E3D3D"/>
    <w:rsid w:val="002F31D2"/>
    <w:rsid w:val="0030435B"/>
    <w:rsid w:val="0031692F"/>
    <w:rsid w:val="00322D66"/>
    <w:rsid w:val="00344DD0"/>
    <w:rsid w:val="00357A5A"/>
    <w:rsid w:val="003626F8"/>
    <w:rsid w:val="0036489E"/>
    <w:rsid w:val="00365D18"/>
    <w:rsid w:val="0038416D"/>
    <w:rsid w:val="003858D4"/>
    <w:rsid w:val="00387963"/>
    <w:rsid w:val="003917FC"/>
    <w:rsid w:val="00393F24"/>
    <w:rsid w:val="00396128"/>
    <w:rsid w:val="003A181E"/>
    <w:rsid w:val="003A2CA5"/>
    <w:rsid w:val="003C6CA6"/>
    <w:rsid w:val="003F152B"/>
    <w:rsid w:val="003F3520"/>
    <w:rsid w:val="00455ACA"/>
    <w:rsid w:val="0047335D"/>
    <w:rsid w:val="00473CBB"/>
    <w:rsid w:val="00492569"/>
    <w:rsid w:val="004B1427"/>
    <w:rsid w:val="004B2652"/>
    <w:rsid w:val="004B4D35"/>
    <w:rsid w:val="004C0287"/>
    <w:rsid w:val="004C3566"/>
    <w:rsid w:val="004C51FE"/>
    <w:rsid w:val="004C5752"/>
    <w:rsid w:val="004D0E67"/>
    <w:rsid w:val="004D25F2"/>
    <w:rsid w:val="004F1542"/>
    <w:rsid w:val="004F1BF3"/>
    <w:rsid w:val="00502DB9"/>
    <w:rsid w:val="00502FD6"/>
    <w:rsid w:val="00517C09"/>
    <w:rsid w:val="005210C5"/>
    <w:rsid w:val="00531C02"/>
    <w:rsid w:val="00534911"/>
    <w:rsid w:val="005371DD"/>
    <w:rsid w:val="00543CFD"/>
    <w:rsid w:val="00557FE0"/>
    <w:rsid w:val="005601A6"/>
    <w:rsid w:val="005636DA"/>
    <w:rsid w:val="0057716C"/>
    <w:rsid w:val="00583F41"/>
    <w:rsid w:val="00591DB7"/>
    <w:rsid w:val="005A33F2"/>
    <w:rsid w:val="005D39BE"/>
    <w:rsid w:val="005D6DBC"/>
    <w:rsid w:val="005D71A1"/>
    <w:rsid w:val="005F51FC"/>
    <w:rsid w:val="005F5FAE"/>
    <w:rsid w:val="00615665"/>
    <w:rsid w:val="00621C27"/>
    <w:rsid w:val="00637117"/>
    <w:rsid w:val="00655639"/>
    <w:rsid w:val="006730F9"/>
    <w:rsid w:val="00686EB9"/>
    <w:rsid w:val="006A3458"/>
    <w:rsid w:val="006B72AB"/>
    <w:rsid w:val="006C48BD"/>
    <w:rsid w:val="006D0120"/>
    <w:rsid w:val="006D0153"/>
    <w:rsid w:val="006D6721"/>
    <w:rsid w:val="00706237"/>
    <w:rsid w:val="00712009"/>
    <w:rsid w:val="00724C70"/>
    <w:rsid w:val="0075625D"/>
    <w:rsid w:val="00761660"/>
    <w:rsid w:val="00764FC0"/>
    <w:rsid w:val="007672B4"/>
    <w:rsid w:val="007717D5"/>
    <w:rsid w:val="007769CB"/>
    <w:rsid w:val="00786163"/>
    <w:rsid w:val="0079707F"/>
    <w:rsid w:val="007A3AA1"/>
    <w:rsid w:val="007C1915"/>
    <w:rsid w:val="007C5D56"/>
    <w:rsid w:val="007F04AE"/>
    <w:rsid w:val="00803A43"/>
    <w:rsid w:val="0080405C"/>
    <w:rsid w:val="008218D8"/>
    <w:rsid w:val="008373B7"/>
    <w:rsid w:val="00861E08"/>
    <w:rsid w:val="00881DEE"/>
    <w:rsid w:val="00894A7D"/>
    <w:rsid w:val="008A4E5F"/>
    <w:rsid w:val="008A76C7"/>
    <w:rsid w:val="008B3D7A"/>
    <w:rsid w:val="008B6513"/>
    <w:rsid w:val="008C107D"/>
    <w:rsid w:val="008D052F"/>
    <w:rsid w:val="008D2085"/>
    <w:rsid w:val="008D79D7"/>
    <w:rsid w:val="008F4553"/>
    <w:rsid w:val="008F71B3"/>
    <w:rsid w:val="00906149"/>
    <w:rsid w:val="00907AEC"/>
    <w:rsid w:val="00920ED8"/>
    <w:rsid w:val="00921B95"/>
    <w:rsid w:val="00945B9D"/>
    <w:rsid w:val="009720A6"/>
    <w:rsid w:val="009728EC"/>
    <w:rsid w:val="00975AFB"/>
    <w:rsid w:val="00986976"/>
    <w:rsid w:val="009A377F"/>
    <w:rsid w:val="009B1D53"/>
    <w:rsid w:val="009B36E6"/>
    <w:rsid w:val="009B6975"/>
    <w:rsid w:val="009C5A3B"/>
    <w:rsid w:val="009C67EA"/>
    <w:rsid w:val="009D08AF"/>
    <w:rsid w:val="009D54FE"/>
    <w:rsid w:val="009D7ABC"/>
    <w:rsid w:val="009E2875"/>
    <w:rsid w:val="009E2E68"/>
    <w:rsid w:val="009E5542"/>
    <w:rsid w:val="009F5324"/>
    <w:rsid w:val="00A10063"/>
    <w:rsid w:val="00A109CC"/>
    <w:rsid w:val="00A11FE9"/>
    <w:rsid w:val="00A22661"/>
    <w:rsid w:val="00A4513C"/>
    <w:rsid w:val="00A54B2B"/>
    <w:rsid w:val="00A55A83"/>
    <w:rsid w:val="00A65EC0"/>
    <w:rsid w:val="00A75F5E"/>
    <w:rsid w:val="00A8610A"/>
    <w:rsid w:val="00A878F1"/>
    <w:rsid w:val="00A90C06"/>
    <w:rsid w:val="00AB4966"/>
    <w:rsid w:val="00AC2293"/>
    <w:rsid w:val="00AD24BB"/>
    <w:rsid w:val="00AE497F"/>
    <w:rsid w:val="00AF2341"/>
    <w:rsid w:val="00B14008"/>
    <w:rsid w:val="00B21A03"/>
    <w:rsid w:val="00B30384"/>
    <w:rsid w:val="00B404ED"/>
    <w:rsid w:val="00B41F0D"/>
    <w:rsid w:val="00B65E04"/>
    <w:rsid w:val="00B94E19"/>
    <w:rsid w:val="00B963DF"/>
    <w:rsid w:val="00BB056D"/>
    <w:rsid w:val="00BC405A"/>
    <w:rsid w:val="00BC4459"/>
    <w:rsid w:val="00BC7415"/>
    <w:rsid w:val="00BE67E3"/>
    <w:rsid w:val="00BF45BB"/>
    <w:rsid w:val="00BF7211"/>
    <w:rsid w:val="00C00EF9"/>
    <w:rsid w:val="00C048AC"/>
    <w:rsid w:val="00C1352F"/>
    <w:rsid w:val="00C13C4A"/>
    <w:rsid w:val="00C13F19"/>
    <w:rsid w:val="00C21038"/>
    <w:rsid w:val="00C21AB8"/>
    <w:rsid w:val="00C222D6"/>
    <w:rsid w:val="00C2411B"/>
    <w:rsid w:val="00C36A01"/>
    <w:rsid w:val="00C40FD1"/>
    <w:rsid w:val="00C41241"/>
    <w:rsid w:val="00C41D2A"/>
    <w:rsid w:val="00C7609E"/>
    <w:rsid w:val="00CB1977"/>
    <w:rsid w:val="00CB3184"/>
    <w:rsid w:val="00CB3EC3"/>
    <w:rsid w:val="00CB4900"/>
    <w:rsid w:val="00CB4FD6"/>
    <w:rsid w:val="00CC6DAC"/>
    <w:rsid w:val="00CD0D1D"/>
    <w:rsid w:val="00CD1E1F"/>
    <w:rsid w:val="00CD7DEF"/>
    <w:rsid w:val="00CE6D68"/>
    <w:rsid w:val="00CF3D9A"/>
    <w:rsid w:val="00CF5E48"/>
    <w:rsid w:val="00CF7F83"/>
    <w:rsid w:val="00D03F1E"/>
    <w:rsid w:val="00D1284A"/>
    <w:rsid w:val="00D1330B"/>
    <w:rsid w:val="00D2374A"/>
    <w:rsid w:val="00D23F80"/>
    <w:rsid w:val="00D27FC9"/>
    <w:rsid w:val="00D354F5"/>
    <w:rsid w:val="00D42184"/>
    <w:rsid w:val="00D47E50"/>
    <w:rsid w:val="00D5056A"/>
    <w:rsid w:val="00D50867"/>
    <w:rsid w:val="00D529EA"/>
    <w:rsid w:val="00D76F10"/>
    <w:rsid w:val="00D92EDE"/>
    <w:rsid w:val="00D94F05"/>
    <w:rsid w:val="00DC0736"/>
    <w:rsid w:val="00DC6740"/>
    <w:rsid w:val="00DD2CF8"/>
    <w:rsid w:val="00DD79A0"/>
    <w:rsid w:val="00DE2AA4"/>
    <w:rsid w:val="00DE3E16"/>
    <w:rsid w:val="00DF186A"/>
    <w:rsid w:val="00DF259A"/>
    <w:rsid w:val="00DF3DC4"/>
    <w:rsid w:val="00DF4483"/>
    <w:rsid w:val="00DF6625"/>
    <w:rsid w:val="00DF7592"/>
    <w:rsid w:val="00E14513"/>
    <w:rsid w:val="00E27A20"/>
    <w:rsid w:val="00E41855"/>
    <w:rsid w:val="00E55292"/>
    <w:rsid w:val="00E5759E"/>
    <w:rsid w:val="00E66219"/>
    <w:rsid w:val="00E7038F"/>
    <w:rsid w:val="00E73417"/>
    <w:rsid w:val="00E963A6"/>
    <w:rsid w:val="00E97970"/>
    <w:rsid w:val="00EA0D33"/>
    <w:rsid w:val="00EB5FAE"/>
    <w:rsid w:val="00EB70B9"/>
    <w:rsid w:val="00EC5D20"/>
    <w:rsid w:val="00ED5FFC"/>
    <w:rsid w:val="00ED711D"/>
    <w:rsid w:val="00ED71EF"/>
    <w:rsid w:val="00EE026A"/>
    <w:rsid w:val="00EE3CB2"/>
    <w:rsid w:val="00F10827"/>
    <w:rsid w:val="00F16380"/>
    <w:rsid w:val="00F17A9A"/>
    <w:rsid w:val="00F21F96"/>
    <w:rsid w:val="00F31397"/>
    <w:rsid w:val="00F42892"/>
    <w:rsid w:val="00F468E0"/>
    <w:rsid w:val="00F52990"/>
    <w:rsid w:val="00F574CE"/>
    <w:rsid w:val="00F76BEA"/>
    <w:rsid w:val="00F9232A"/>
    <w:rsid w:val="00F94CBF"/>
    <w:rsid w:val="00FB7E03"/>
    <w:rsid w:val="00FC2851"/>
    <w:rsid w:val="00FC2A23"/>
    <w:rsid w:val="00FC57D5"/>
    <w:rsid w:val="00FC6EC4"/>
    <w:rsid w:val="00FF3637"/>
    <w:rsid w:val="01C61C88"/>
    <w:rsid w:val="02106940"/>
    <w:rsid w:val="036103A1"/>
    <w:rsid w:val="04406AA9"/>
    <w:rsid w:val="049726D9"/>
    <w:rsid w:val="06A65C62"/>
    <w:rsid w:val="071A3C4A"/>
    <w:rsid w:val="091F62CC"/>
    <w:rsid w:val="0AF3751F"/>
    <w:rsid w:val="0B283CAA"/>
    <w:rsid w:val="0C9F50A5"/>
    <w:rsid w:val="0DFF0278"/>
    <w:rsid w:val="0F635C61"/>
    <w:rsid w:val="0F661753"/>
    <w:rsid w:val="104018DE"/>
    <w:rsid w:val="108B2B76"/>
    <w:rsid w:val="12920FFC"/>
    <w:rsid w:val="12B47ECF"/>
    <w:rsid w:val="177F1745"/>
    <w:rsid w:val="1994024C"/>
    <w:rsid w:val="19CF3052"/>
    <w:rsid w:val="1A017588"/>
    <w:rsid w:val="1A080669"/>
    <w:rsid w:val="1A8370AB"/>
    <w:rsid w:val="1BF16899"/>
    <w:rsid w:val="1C8279A5"/>
    <w:rsid w:val="1CA14CD8"/>
    <w:rsid w:val="1F4D30F9"/>
    <w:rsid w:val="21AF6E2B"/>
    <w:rsid w:val="2202056A"/>
    <w:rsid w:val="228A5503"/>
    <w:rsid w:val="228F6AA3"/>
    <w:rsid w:val="26950378"/>
    <w:rsid w:val="26B64C0B"/>
    <w:rsid w:val="26CD33EF"/>
    <w:rsid w:val="27B1094A"/>
    <w:rsid w:val="27C27590"/>
    <w:rsid w:val="27C962B0"/>
    <w:rsid w:val="290F1DCD"/>
    <w:rsid w:val="2AE6004C"/>
    <w:rsid w:val="2CB10C5B"/>
    <w:rsid w:val="2E852ACB"/>
    <w:rsid w:val="30793699"/>
    <w:rsid w:val="31D2430F"/>
    <w:rsid w:val="32BD51E7"/>
    <w:rsid w:val="33817890"/>
    <w:rsid w:val="345C4CB6"/>
    <w:rsid w:val="34F5736F"/>
    <w:rsid w:val="35435526"/>
    <w:rsid w:val="37723308"/>
    <w:rsid w:val="38BE7ED1"/>
    <w:rsid w:val="397F7974"/>
    <w:rsid w:val="3A3245F4"/>
    <w:rsid w:val="3D606287"/>
    <w:rsid w:val="3DC32960"/>
    <w:rsid w:val="412B0B1D"/>
    <w:rsid w:val="41753B28"/>
    <w:rsid w:val="42674045"/>
    <w:rsid w:val="42E65623"/>
    <w:rsid w:val="42FB27EA"/>
    <w:rsid w:val="435722DB"/>
    <w:rsid w:val="43FE2557"/>
    <w:rsid w:val="442A3E65"/>
    <w:rsid w:val="44521F12"/>
    <w:rsid w:val="446928EF"/>
    <w:rsid w:val="4661037B"/>
    <w:rsid w:val="47D227B4"/>
    <w:rsid w:val="481E67D5"/>
    <w:rsid w:val="485564D9"/>
    <w:rsid w:val="4A7A47A2"/>
    <w:rsid w:val="4A951095"/>
    <w:rsid w:val="4AB81E31"/>
    <w:rsid w:val="4B5751D7"/>
    <w:rsid w:val="4B7151A0"/>
    <w:rsid w:val="4B7277B8"/>
    <w:rsid w:val="4BDF466D"/>
    <w:rsid w:val="4D8F1C0E"/>
    <w:rsid w:val="4DAB2B17"/>
    <w:rsid w:val="4DD75270"/>
    <w:rsid w:val="4DF71BCA"/>
    <w:rsid w:val="4F93167D"/>
    <w:rsid w:val="4FFB188B"/>
    <w:rsid w:val="50905ED5"/>
    <w:rsid w:val="52294551"/>
    <w:rsid w:val="53AC627D"/>
    <w:rsid w:val="54320AA8"/>
    <w:rsid w:val="545D7D13"/>
    <w:rsid w:val="555466F9"/>
    <w:rsid w:val="555520A7"/>
    <w:rsid w:val="55720B30"/>
    <w:rsid w:val="570A2719"/>
    <w:rsid w:val="573B2994"/>
    <w:rsid w:val="586E3BA6"/>
    <w:rsid w:val="58D311FD"/>
    <w:rsid w:val="59384D8C"/>
    <w:rsid w:val="5C826922"/>
    <w:rsid w:val="5FD920C3"/>
    <w:rsid w:val="601B62DD"/>
    <w:rsid w:val="60FF2E91"/>
    <w:rsid w:val="649D15AD"/>
    <w:rsid w:val="656849C7"/>
    <w:rsid w:val="673C1F7B"/>
    <w:rsid w:val="6834699D"/>
    <w:rsid w:val="68831993"/>
    <w:rsid w:val="6A8936E0"/>
    <w:rsid w:val="6B067E80"/>
    <w:rsid w:val="6B3D2D2F"/>
    <w:rsid w:val="6C43114B"/>
    <w:rsid w:val="6C4F3164"/>
    <w:rsid w:val="6DFA5D1A"/>
    <w:rsid w:val="6E1B4102"/>
    <w:rsid w:val="6E417B7F"/>
    <w:rsid w:val="6E5271B9"/>
    <w:rsid w:val="6EE83C61"/>
    <w:rsid w:val="703053DA"/>
    <w:rsid w:val="711263FC"/>
    <w:rsid w:val="718E18BE"/>
    <w:rsid w:val="719D2EA2"/>
    <w:rsid w:val="72EF1DDB"/>
    <w:rsid w:val="736A42F3"/>
    <w:rsid w:val="739F4CDA"/>
    <w:rsid w:val="77B66A76"/>
    <w:rsid w:val="780D31B7"/>
    <w:rsid w:val="785C68DA"/>
    <w:rsid w:val="787F7085"/>
    <w:rsid w:val="79917593"/>
    <w:rsid w:val="79F063B9"/>
    <w:rsid w:val="7ACF33EC"/>
    <w:rsid w:val="7CDE3D4D"/>
    <w:rsid w:val="7CE10E6D"/>
    <w:rsid w:val="7D6222E9"/>
    <w:rsid w:val="7D823B37"/>
    <w:rsid w:val="7DC64B18"/>
    <w:rsid w:val="7FC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62326"/>
  <w15:docId w15:val="{728F66F7-6C4B-4018-B8F3-A4BEB37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10"/>
    <w:qFormat/>
    <w:pPr>
      <w:spacing w:line="360" w:lineRule="auto"/>
      <w:jc w:val="center"/>
    </w:pPr>
    <w:rPr>
      <w:rFonts w:ascii="微软雅黑" w:eastAsia="微软雅黑" w:hAnsi="微软雅黑"/>
      <w:sz w:val="32"/>
      <w:szCs w:val="32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taligncfont14">
    <w:name w:val="t_alignc font_1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unhideWhenUsed/>
    <w:qFormat/>
    <w:locked/>
    <w:rPr>
      <w:rFonts w:ascii="PMingLiU" w:eastAsia="PMingLiU" w:hAnsi="Times New Roman" w:cs="Times New Roman"/>
      <w:color w:val="000000"/>
      <w:kern w:val="0"/>
      <w:sz w:val="3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unhideWhenUsed/>
    <w:qFormat/>
    <w:pPr>
      <w:shd w:val="clear" w:color="auto" w:fill="FFFFFF"/>
      <w:spacing w:line="454" w:lineRule="exact"/>
      <w:ind w:firstLine="680"/>
      <w:jc w:val="left"/>
    </w:pPr>
    <w:rPr>
      <w:rFonts w:ascii="PMingLiU" w:eastAsia="PMingLiU" w:hAnsi="Times New Roman" w:cs="Times New Roman"/>
      <w:color w:val="000000"/>
      <w:kern w:val="0"/>
      <w:sz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218D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06CA46-CD55-4CB2-9978-50EE99F1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473</Words>
  <Characters>2698</Characters>
  <Application>Microsoft Office Word</Application>
  <DocSecurity>0</DocSecurity>
  <Lines>22</Lines>
  <Paragraphs>6</Paragraphs>
  <ScaleCrop>false</ScaleCrop>
  <Company>Microsoft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cp:lastPrinted>2018-12-19T05:54:00Z</cp:lastPrinted>
  <dcterms:created xsi:type="dcterms:W3CDTF">2021-03-08T02:23:00Z</dcterms:created>
  <dcterms:modified xsi:type="dcterms:W3CDTF">2022-05-26T09:56:00Z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57125AE69FFB4348A3743AED8E89AEDD</vt:lpwstr>
  </property>
</Properties>
</file>